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1E" w:rsidRDefault="001B0B51"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85pt;margin-top:-6.9pt;width:491.95pt;height:681.35pt;z-index:251658240;mso-position-horizontal-relative:text;mso-position-vertical-relative:text">
            <v:imagedata r:id="rId9" o:title=""/>
            <w10:wrap type="square" side="right"/>
          </v:shape>
          <o:OLEObject Type="Embed" ProgID="Excel.Sheet.12" ShapeID="_x0000_s1026" DrawAspect="Content" ObjectID="_1576497059" r:id="rId10"/>
        </w:pict>
      </w:r>
      <w:bookmarkEnd w:id="0"/>
    </w:p>
    <w:sectPr w:rsidR="0064621E" w:rsidSect="00466727">
      <w:headerReference w:type="default" r:id="rId11"/>
      <w:pgSz w:w="11906" w:h="16838" w:code="9"/>
      <w:pgMar w:top="141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FA" w:rsidRDefault="00B577FA" w:rsidP="00B577FA">
      <w:pPr>
        <w:spacing w:before="0"/>
      </w:pPr>
      <w:r>
        <w:separator/>
      </w:r>
    </w:p>
  </w:endnote>
  <w:endnote w:type="continuationSeparator" w:id="0">
    <w:p w:rsidR="00B577FA" w:rsidRDefault="00B577FA" w:rsidP="00B577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FA" w:rsidRDefault="00B577FA" w:rsidP="00B577FA">
      <w:pPr>
        <w:spacing w:before="0"/>
      </w:pPr>
      <w:r>
        <w:separator/>
      </w:r>
    </w:p>
  </w:footnote>
  <w:footnote w:type="continuationSeparator" w:id="0">
    <w:p w:rsidR="00B577FA" w:rsidRDefault="00B577FA" w:rsidP="00B577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FA" w:rsidRDefault="00B577FA">
    <w:pPr>
      <w:pStyle w:val="En-tte"/>
    </w:pPr>
    <w:r>
      <w:t>ANNEXE AU BILAN DES ACTIONS 2017 - GEIQ</w:t>
    </w:r>
  </w:p>
  <w:p w:rsidR="00B577FA" w:rsidRDefault="00B577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6921"/>
    <w:multiLevelType w:val="hybridMultilevel"/>
    <w:tmpl w:val="675E1BB6"/>
    <w:lvl w:ilvl="0" w:tplc="5BB6E4D2">
      <w:start w:val="1"/>
      <w:numFmt w:val="upperLetter"/>
      <w:pStyle w:val="Paragraphedeliste"/>
      <w:lvlText w:val="%1."/>
      <w:lvlJc w:val="left"/>
      <w:pPr>
        <w:ind w:left="386" w:hanging="360"/>
      </w:pPr>
      <w:rPr>
        <w:rFonts w:hint="default"/>
        <w:b/>
        <w:color w:val="548DD4" w:themeColor="text2" w:themeTint="99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09"/>
    <w:rsid w:val="000D7926"/>
    <w:rsid w:val="001B0B51"/>
    <w:rsid w:val="001B5109"/>
    <w:rsid w:val="00466727"/>
    <w:rsid w:val="004E1B30"/>
    <w:rsid w:val="00511C73"/>
    <w:rsid w:val="006239EC"/>
    <w:rsid w:val="00644406"/>
    <w:rsid w:val="0064621E"/>
    <w:rsid w:val="00747215"/>
    <w:rsid w:val="009127A9"/>
    <w:rsid w:val="00B577FA"/>
    <w:rsid w:val="00C4544D"/>
    <w:rsid w:val="00D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EC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6239EC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6239EC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6239EC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6239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6239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6239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6239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6239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6239EC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6239EC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6239EC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6239E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6239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623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623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6239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sinterligne">
    <w:name w:val="No Spacing"/>
    <w:aliases w:val="Texte Tableau"/>
    <w:autoRedefine/>
    <w:uiPriority w:val="1"/>
    <w:qFormat/>
    <w:rsid w:val="006239EC"/>
    <w:pPr>
      <w:spacing w:before="60" w:after="0" w:line="240" w:lineRule="auto"/>
    </w:pPr>
    <w:rPr>
      <w:rFonts w:ascii="Arial Narrow" w:hAnsi="Arial Narrow"/>
    </w:rPr>
  </w:style>
  <w:style w:type="paragraph" w:styleId="Paragraphedeliste">
    <w:name w:val="List Paragraph"/>
    <w:basedOn w:val="Normal"/>
    <w:autoRedefine/>
    <w:uiPriority w:val="34"/>
    <w:qFormat/>
    <w:rsid w:val="006239EC"/>
    <w:pPr>
      <w:numPr>
        <w:numId w:val="1"/>
      </w:numPr>
      <w:spacing w:before="0" w:after="240"/>
      <w:contextualSpacing/>
    </w:pPr>
    <w:rPr>
      <w:b/>
      <w:color w:val="548DD4" w:themeColor="text2" w:themeTint="99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7F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B577FA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577F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577FA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7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EC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6239EC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6239EC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6239EC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6239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6239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6239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6239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6239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6239EC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6239EC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6239EC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6239E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6239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623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623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6239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sinterligne">
    <w:name w:val="No Spacing"/>
    <w:aliases w:val="Texte Tableau"/>
    <w:autoRedefine/>
    <w:uiPriority w:val="1"/>
    <w:qFormat/>
    <w:rsid w:val="006239EC"/>
    <w:pPr>
      <w:spacing w:before="60" w:after="0" w:line="240" w:lineRule="auto"/>
    </w:pPr>
    <w:rPr>
      <w:rFonts w:ascii="Arial Narrow" w:hAnsi="Arial Narrow"/>
    </w:rPr>
  </w:style>
  <w:style w:type="paragraph" w:styleId="Paragraphedeliste">
    <w:name w:val="List Paragraph"/>
    <w:basedOn w:val="Normal"/>
    <w:autoRedefine/>
    <w:uiPriority w:val="34"/>
    <w:qFormat/>
    <w:rsid w:val="006239EC"/>
    <w:pPr>
      <w:numPr>
        <w:numId w:val="1"/>
      </w:numPr>
      <w:spacing w:before="0" w:after="240"/>
      <w:contextualSpacing/>
    </w:pPr>
    <w:rPr>
      <w:b/>
      <w:color w:val="548DD4" w:themeColor="text2" w:themeTint="99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7F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B577FA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577F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577FA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7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B5E5-8D8D-417F-B11A-24FDEBB4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Conseil Général de l'Isère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Boukhatem Meriem</dc:creator>
  <cp:keywords/>
  <dc:description/>
  <cp:lastModifiedBy>Boukhatem Meriem</cp:lastModifiedBy>
  <cp:revision>10</cp:revision>
  <dcterms:created xsi:type="dcterms:W3CDTF">2018-01-03T13:56:00Z</dcterms:created>
  <dcterms:modified xsi:type="dcterms:W3CDTF">2018-01-03T14:04:00Z</dcterms:modified>
</cp:coreProperties>
</file>